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546A" w14:textId="77777777" w:rsidR="00F74A76" w:rsidRDefault="00DE699F" w:rsidP="00F74A7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14:paraId="7217130F" w14:textId="7DAA3C81" w:rsidR="00F74A76" w:rsidRDefault="00F74A76" w:rsidP="00F74A7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згідно коду </w:t>
      </w:r>
      <w:r w:rsidRPr="002928A6">
        <w:rPr>
          <w:rFonts w:ascii="Times New Roman" w:hAnsi="Times New Roman" w:cs="Times New Roman"/>
          <w:b/>
          <w:sz w:val="21"/>
          <w:szCs w:val="21"/>
        </w:rPr>
        <w:t>ДК 021:2015:</w:t>
      </w:r>
      <w:r w:rsidRPr="00F506D7">
        <w:t xml:space="preserve"> </w:t>
      </w:r>
      <w:r w:rsidRPr="00F13225">
        <w:rPr>
          <w:rFonts w:ascii="Times New Roman" w:hAnsi="Times New Roman" w:cs="Times New Roman"/>
          <w:b/>
          <w:sz w:val="21"/>
          <w:szCs w:val="21"/>
        </w:rPr>
        <w:t xml:space="preserve">30230000-0 Комп’ютерне обладнання </w:t>
      </w:r>
    </w:p>
    <w:p w14:paraId="7A432C7E" w14:textId="3A843427" w:rsidR="00F74A76" w:rsidRPr="002928A6" w:rsidRDefault="00F74A76" w:rsidP="00F74A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6D7">
        <w:rPr>
          <w:rFonts w:ascii="Times New Roman" w:hAnsi="Times New Roman" w:cs="Times New Roman"/>
          <w:b/>
          <w:sz w:val="21"/>
          <w:szCs w:val="21"/>
        </w:rPr>
        <w:t>(</w:t>
      </w:r>
      <w:r w:rsidR="00F40FBB" w:rsidRPr="00F40FBB">
        <w:rPr>
          <w:rFonts w:ascii="Times New Roman" w:hAnsi="Times New Roman" w:cs="Times New Roman"/>
          <w:b/>
          <w:sz w:val="21"/>
          <w:szCs w:val="21"/>
        </w:rPr>
        <w:t>Моноблок, ноутбук, клавіатура, мишка</w:t>
      </w:r>
      <w:r w:rsidRPr="00F40FBB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)</w:t>
      </w:r>
    </w:p>
    <w:p w14:paraId="1A8EA7A1" w14:textId="15EAF71F" w:rsidR="00425506" w:rsidRDefault="00DE699F" w:rsidP="00936CA1">
      <w:pPr>
        <w:shd w:val="clear" w:color="auto" w:fill="FFFFFF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розміру бюджетного призначення, очікуваної вартості предмета закупівлі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(відповідно до пункту 4.1постанови КМУ від 11.10.2016 № 710 «Про ефективне використання державних коштів» (зі змінами)</w:t>
      </w:r>
    </w:p>
    <w:p w14:paraId="6DC18E19" w14:textId="77777777" w:rsidR="00425506" w:rsidRDefault="00DE699F">
      <w:pPr>
        <w:spacing w:after="120" w:line="259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Відкриті торги</w:t>
      </w:r>
    </w:p>
    <w:tbl>
      <w:tblPr>
        <w:tblStyle w:val="a5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4272"/>
        <w:gridCol w:w="4860"/>
      </w:tblGrid>
      <w:tr w:rsidR="00425506" w14:paraId="52AC480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148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25B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761" w14:textId="77777777" w:rsidR="00425506" w:rsidRPr="00AE4F11" w:rsidRDefault="00AE4F11" w:rsidP="00AE4F11">
            <w:pPr>
              <w:pStyle w:val="10"/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AE4F1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Обласний коледж "Кременчуцька гуманітарно-технологічна академія імені А.С. Макаренка" Полтавської обласної ради</w:t>
            </w:r>
          </w:p>
        </w:tc>
      </w:tr>
      <w:tr w:rsidR="00425506" w14:paraId="0E9657D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6E97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71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D6E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02125496</w:t>
            </w:r>
          </w:p>
        </w:tc>
      </w:tr>
      <w:tr w:rsidR="00425506" w14:paraId="1CE4EAB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B07F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D19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624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 w:rsidR="00B80E7D" w:rsidRP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>Федько Валентини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, 33, м. Кременчук, Полтавська  обл., 39623</w:t>
            </w:r>
          </w:p>
        </w:tc>
      </w:tr>
      <w:tr w:rsidR="00425506" w14:paraId="20BF2C4D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47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1CF5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Конкретна назва предмета закупівлі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E8E4" w14:textId="7DDAC142" w:rsidR="00425506" w:rsidRPr="00AE4F11" w:rsidRDefault="00307905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90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засоби</w:t>
            </w:r>
          </w:p>
        </w:tc>
      </w:tr>
      <w:tr w:rsidR="00425506" w14:paraId="17CF43E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45A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D5F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23E" w14:textId="77777777" w:rsidR="00F74A76" w:rsidRPr="00F74A76" w:rsidRDefault="00F74A76" w:rsidP="00F74A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021:2015: 30230000-0 Комп’ютерне обладнання </w:t>
            </w:r>
          </w:p>
          <w:p w14:paraId="11F8FB59" w14:textId="40F0163E" w:rsidR="00425506" w:rsidRPr="00AE4F11" w:rsidRDefault="00F74A76" w:rsidP="00F74A76">
            <w:pPr>
              <w:shd w:val="clear" w:color="auto" w:fill="FFFFFF"/>
            </w:pPr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40FBB" w:rsidRPr="00F40FBB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Моноблок, ноутбук, клавіатура, мишка</w:t>
            </w:r>
            <w:r w:rsidRPr="00F74A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5506" w14:paraId="2EB97B4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9BB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2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0550" w14:textId="77777777" w:rsidR="00F40FBB" w:rsidRPr="00F40FBB" w:rsidRDefault="00F40FBB" w:rsidP="00F40F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FBB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Моноблок - 6</w:t>
            </w:r>
          </w:p>
          <w:p w14:paraId="37AFAE6C" w14:textId="77777777" w:rsidR="00F40FBB" w:rsidRPr="00F40FBB" w:rsidRDefault="00F40FBB" w:rsidP="00F40F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FBB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 - 10</w:t>
            </w:r>
          </w:p>
          <w:p w14:paraId="69C32F56" w14:textId="77777777" w:rsidR="00F40FBB" w:rsidRPr="00F40FBB" w:rsidRDefault="00F40FBB" w:rsidP="00F40F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FBB">
              <w:rPr>
                <w:rFonts w:ascii="Times New Roman" w:eastAsia="Times New Roman" w:hAnsi="Times New Roman" w:cs="Times New Roman"/>
                <w:sz w:val="24"/>
                <w:szCs w:val="24"/>
              </w:rPr>
              <w:t>Клавіатура - 6</w:t>
            </w:r>
          </w:p>
          <w:p w14:paraId="20566DA8" w14:textId="7FFBE8BB" w:rsidR="00425506" w:rsidRPr="00AE4F11" w:rsidRDefault="00F40FBB" w:rsidP="00F40FBB">
            <w:pPr>
              <w:widowControl w:val="0"/>
              <w:spacing w:after="120" w:line="259" w:lineRule="auto"/>
              <w:rPr>
                <w:sz w:val="24"/>
                <w:szCs w:val="24"/>
              </w:rPr>
            </w:pPr>
            <w:r w:rsidRPr="00F40FBB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Мишка – 16</w:t>
            </w:r>
          </w:p>
        </w:tc>
      </w:tr>
      <w:tr w:rsidR="00425506" w14:paraId="25F800B0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3EC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DB51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002" w14:textId="1966C0C3" w:rsidR="00425506" w:rsidRPr="00AE4F11" w:rsidRDefault="00E860DE" w:rsidP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Федько Валентини, 33, м. Кременчук, Полтавська  обл., 39623</w:t>
            </w:r>
          </w:p>
        </w:tc>
      </w:tr>
      <w:tr w:rsidR="00425506" w14:paraId="141D6A55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301D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89A6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93A" w14:textId="1C538478" w:rsidR="00425506" w:rsidRPr="00AE4F11" w:rsidRDefault="00DE699F" w:rsidP="00F40F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моменту укладання договору по </w:t>
            </w:r>
            <w:r w:rsidR="003079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0F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425506" w14:paraId="4CED36A8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490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DF4E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Очікувана вартість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30A6" w14:textId="4C6DC03D" w:rsidR="00425506" w:rsidRPr="00AE4F11" w:rsidRDefault="00F40FBB" w:rsidP="00F40F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477 676</w:t>
            </w:r>
            <w:r w:rsidR="00307905" w:rsidRPr="003079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  <w:r w:rsidR="003079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60DE" w:rsidRP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грн.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чотириста сімдесят сім тисяч шістсот сімдесят шість </w:t>
            </w:r>
            <w:bookmarkStart w:id="0" w:name="_GoBack"/>
            <w:bookmarkEnd w:id="0"/>
            <w:r w:rsid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грн. </w:t>
            </w:r>
            <w:r w:rsidR="003079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коп.) 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 включенням до очікуваної вартості закупівлі 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послуг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податку на додану вартість (ПДВ), інших податків і зборів </w:t>
            </w:r>
          </w:p>
        </w:tc>
      </w:tr>
      <w:tr w:rsidR="00425506" w14:paraId="7BF5189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A984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8A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82F" w14:textId="1A7FB6F9" w:rsidR="00425506" w:rsidRPr="001D628D" w:rsidRDefault="00DE699F" w:rsidP="0030790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Очікувана вартість формувалась 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відповідно до Примірної методики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 очікуваної вартості предмета закупівлі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затвердженої</w:t>
            </w:r>
            <w:r w:rsidR="00307905">
              <w:t xml:space="preserve">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Міністерства розвитку економіки, торгівлі та сільського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арства України від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18.02.2020  № 275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інансування даної закупівлі відбувається за рахунок освітньої субвенції з державного бюджету місцевим бюджетам (за спеціальним фондом державного бюджету) на створення сучасного освітнього простору  для кабінетів/лабораторій та </w:t>
            </w:r>
            <w:proofErr w:type="spellStart"/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співфінансування</w:t>
            </w:r>
            <w:proofErr w:type="spellEnd"/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місцевим бюджетом, відповідно до постанови Кабінету Міністрів України від 14 березня 2025 р.                 № 290 «Про затвердження Порядку та умов надання у 2025 році освітньої субвенції з державного бюджету місцевим бюджетам (за спеціальним фондом державного бюджету) в частині створення сучасного освітнього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простору.»</w:t>
            </w:r>
          </w:p>
        </w:tc>
      </w:tr>
      <w:tr w:rsidR="00425506" w14:paraId="5371EB8B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A82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A8D" w14:textId="5AA43614" w:rsidR="00E860DE" w:rsidRDefault="00DE699F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бґрунтування обсягів закупівлі: розрахунок обсягів закупівлі проводився у відповідності до наявної потреби закладу в отриманні навчальн6их засобів для облаштування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кабінетів STEM лабораторії , хімії, біології, фізики, географії та математики</w:t>
            </w:r>
          </w:p>
          <w:p w14:paraId="7B42F9B1" w14:textId="2713760A" w:rsidR="00425506" w:rsidRDefault="00425506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66113B" w14:textId="77777777" w:rsidR="00425506" w:rsidRDefault="00425506">
      <w:pPr>
        <w:spacing w:after="160" w:line="259" w:lineRule="auto"/>
        <w:rPr>
          <w:color w:val="000000"/>
          <w:sz w:val="22"/>
          <w:szCs w:val="22"/>
        </w:rPr>
      </w:pPr>
    </w:p>
    <w:p w14:paraId="6AAFE730" w14:textId="77777777" w:rsidR="00425506" w:rsidRDefault="00425506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425506">
      <w:pgSz w:w="11906" w:h="16838"/>
      <w:pgMar w:top="397" w:right="851" w:bottom="284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06"/>
    <w:rsid w:val="000C5013"/>
    <w:rsid w:val="001462C9"/>
    <w:rsid w:val="001D628D"/>
    <w:rsid w:val="00307905"/>
    <w:rsid w:val="00425506"/>
    <w:rsid w:val="00936CA1"/>
    <w:rsid w:val="00AE4F11"/>
    <w:rsid w:val="00B80E7D"/>
    <w:rsid w:val="00DE699F"/>
    <w:rsid w:val="00E860DE"/>
    <w:rsid w:val="00F40FBB"/>
    <w:rsid w:val="00F7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F8D2"/>
  <w15:docId w15:val="{BC75A41F-37E6-4044-A41C-B883B50F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бычный1"/>
    <w:rsid w:val="00AE4F1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2</cp:revision>
  <dcterms:created xsi:type="dcterms:W3CDTF">2025-12-05T14:20:00Z</dcterms:created>
  <dcterms:modified xsi:type="dcterms:W3CDTF">2025-12-05T14:20:00Z</dcterms:modified>
</cp:coreProperties>
</file>