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8EA7A1" w14:textId="12D0996F" w:rsidR="00425506" w:rsidRDefault="00DE699F">
      <w:pPr>
        <w:shd w:val="clear" w:color="auto" w:fill="FFFFFF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Обґрунтування технічних та якісних характеристик предмета закупівлі ДК 021:2015: 09123000-7 Природний газ (природний газ з урахуванням тарифу на транспортування природного газу магістральними трубопроводами), розміру бюджетного призначення, очікуваної вартості предмета закупівлі «природний газ»</w:t>
      </w:r>
      <w:r w:rsidR="004933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(відповідно до пункту 4.1постанови КМУ від 11.10.2016 № 710 «Про ефективне використання державних коштів» (зі змінами)</w:t>
      </w:r>
    </w:p>
    <w:p w14:paraId="6DC18E19" w14:textId="77777777" w:rsidR="00425506" w:rsidRDefault="00DE699F">
      <w:pPr>
        <w:spacing w:after="120" w:line="259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Відкриті торги</w:t>
      </w:r>
    </w:p>
    <w:tbl>
      <w:tblPr>
        <w:tblStyle w:val="a5"/>
        <w:tblW w:w="964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16"/>
        <w:gridCol w:w="4272"/>
        <w:gridCol w:w="4860"/>
      </w:tblGrid>
      <w:tr w:rsidR="00425506" w14:paraId="52AC4809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54148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625B8" w14:textId="77777777" w:rsidR="00425506" w:rsidRDefault="00DE699F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Найменування замовника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1F761" w14:textId="77777777" w:rsidR="00425506" w:rsidRPr="00AE4F11" w:rsidRDefault="00AE4F11" w:rsidP="00AE4F11">
            <w:pPr>
              <w:pStyle w:val="10"/>
              <w:widowControl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uk-UA"/>
              </w:rPr>
            </w:pPr>
            <w:r w:rsidRPr="00AE4F11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uk-UA"/>
              </w:rPr>
              <w:t>Обласний коледж "Кременчуцька гуманітарно-технологічна академія імені А.С. Макаренка" Полтавської обласної ради</w:t>
            </w:r>
          </w:p>
        </w:tc>
      </w:tr>
      <w:tr w:rsidR="00425506" w14:paraId="0E9657DF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6E97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37138" w14:textId="77777777" w:rsidR="00425506" w:rsidRDefault="00DE699F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згідно з ЄДРПОУ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4D6E" w14:textId="77777777" w:rsidR="00425506" w:rsidRPr="00AE4F11" w:rsidRDefault="00AE4F11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F11">
              <w:rPr>
                <w:rFonts w:ascii="Times New Roman" w:eastAsia="Times New Roman" w:hAnsi="Times New Roman" w:cs="Times New Roman"/>
                <w:sz w:val="24"/>
                <w:szCs w:val="24"/>
              </w:rPr>
              <w:t>02125496</w:t>
            </w:r>
          </w:p>
        </w:tc>
      </w:tr>
      <w:tr w:rsidR="00425506" w14:paraId="1CE4EAB6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5B07F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0D19A" w14:textId="77777777" w:rsidR="00425506" w:rsidRDefault="00DE699F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Місцезнаходження замовника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D624" w14:textId="79ABEFD3" w:rsidR="00425506" w:rsidRPr="00AE4F11" w:rsidRDefault="00AE4F11" w:rsidP="00011A97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F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вул. </w:t>
            </w:r>
            <w:r w:rsidR="00B80E7D" w:rsidRPr="00B80E7D">
              <w:rPr>
                <w:rFonts w:ascii="Times New Roman" w:eastAsia="Times New Roman" w:hAnsi="Times New Roman" w:cs="Times New Roman"/>
                <w:sz w:val="24"/>
                <w:szCs w:val="24"/>
              </w:rPr>
              <w:t>Федько Валентини</w:t>
            </w:r>
            <w:r w:rsidRPr="00AE4F11">
              <w:rPr>
                <w:rFonts w:ascii="Times New Roman" w:eastAsia="Times New Roman" w:hAnsi="Times New Roman" w:cs="Times New Roman"/>
                <w:sz w:val="24"/>
                <w:szCs w:val="24"/>
              </w:rPr>
              <w:t>, 33, м. Кременчук, Полтавська обл., 39623</w:t>
            </w:r>
          </w:p>
        </w:tc>
      </w:tr>
      <w:tr w:rsidR="00425506" w14:paraId="20BF2C4D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D1479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71CF5" w14:textId="77777777" w:rsidR="00425506" w:rsidRDefault="00DE699F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Конкретна назва предмета закупівлі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A2EB" w14:textId="77777777" w:rsidR="00425506" w:rsidRPr="00AE4F11" w:rsidRDefault="00DE699F">
            <w:pPr>
              <w:widowControl w:val="0"/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F11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Природний газ</w:t>
            </w:r>
          </w:p>
          <w:p w14:paraId="293CE8E4" w14:textId="77777777" w:rsidR="00425506" w:rsidRPr="00AE4F11" w:rsidRDefault="00425506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5506" w14:paraId="17CF43E6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345A9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44D5F" w14:textId="77777777" w:rsidR="00425506" w:rsidRDefault="00DE699F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Коди відповідних класифікаторів предмета закупівлі (за наявності)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FB59" w14:textId="77777777" w:rsidR="00425506" w:rsidRPr="00AE4F11" w:rsidRDefault="00DE699F">
            <w:pPr>
              <w:shd w:val="clear" w:color="auto" w:fill="FFFFFF"/>
            </w:pPr>
            <w:r w:rsidRPr="00AE4F11">
              <w:rPr>
                <w:rFonts w:ascii="Times New Roman" w:eastAsia="Times New Roman" w:hAnsi="Times New Roman" w:cs="Times New Roman"/>
                <w:sz w:val="24"/>
                <w:szCs w:val="24"/>
              </w:rPr>
              <w:t>ДК 021:2015: 09123000-7 Природний газ (природний газ з урахуванням тарифу на транспортування природного газу магістральними трубопроводами)</w:t>
            </w:r>
          </w:p>
        </w:tc>
      </w:tr>
      <w:tr w:rsidR="00425506" w14:paraId="2EB97B4F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9BBC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F3238" w14:textId="77777777" w:rsidR="00425506" w:rsidRDefault="00DE699F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 товарів або обсяг виконання робіт чи надання послуг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66DA8" w14:textId="34E15748" w:rsidR="00425506" w:rsidRPr="00AE4F11" w:rsidRDefault="007E35CD" w:rsidP="00B80E7D">
            <w:pPr>
              <w:widowControl w:val="0"/>
              <w:spacing w:after="120" w:line="259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  <w:r w:rsidR="00AE4F11" w:rsidRPr="00AE4F1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DE699F" w:rsidRPr="00AE4F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r w:rsidR="00DE699F" w:rsidRPr="00AE4F1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425506" w14:paraId="25F800B0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C3ECC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1DB51" w14:textId="77777777" w:rsidR="00425506" w:rsidRDefault="00DE699F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 поставки товарів, виконання робіт чи надання послуг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B002" w14:textId="2D989DAA" w:rsidR="00425506" w:rsidRPr="00AE4F11" w:rsidRDefault="00DE699F" w:rsidP="00011A97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F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39741 Україна Полтавська область, Кременчуцький район, с. Потоки, вул. </w:t>
            </w:r>
            <w:r w:rsidR="00011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Освітня, </w:t>
            </w:r>
            <w:r w:rsidR="00AE4F11" w:rsidRPr="00AE4F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5506" w14:paraId="141D6A55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301D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589A6" w14:textId="77777777" w:rsidR="00425506" w:rsidRDefault="00DE699F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Строк поставки товарів, виконання робіт чи надання послуг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E793A" w14:textId="008705BA" w:rsidR="00425506" w:rsidRPr="00AE4F11" w:rsidRDefault="00DE699F" w:rsidP="00B80E7D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F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r w:rsidR="007E35CD">
              <w:rPr>
                <w:rFonts w:ascii="Times New Roman" w:eastAsia="Times New Roman" w:hAnsi="Times New Roman" w:cs="Times New Roman"/>
                <w:sz w:val="24"/>
                <w:szCs w:val="24"/>
              </w:rPr>
              <w:t>15.10</w:t>
            </w:r>
            <w:r w:rsidR="00B80E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</w:t>
            </w:r>
            <w:r w:rsidRPr="00AE4F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r w:rsidR="000C5013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  <w:r w:rsidR="007E35C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AE4F11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B80E7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25506" w14:paraId="4CED36A8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50490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DF4E" w14:textId="77777777" w:rsidR="00425506" w:rsidRDefault="00DE699F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Очікувана вартість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88C1" w14:textId="1724A1E2" w:rsidR="001D628D" w:rsidRPr="001D628D" w:rsidRDefault="007E35CD" w:rsidP="001D628D">
            <w:pPr>
              <w:widowControl w:val="0"/>
              <w:suppressAutoHyphens/>
              <w:snapToGrid w:val="0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238 376</w:t>
            </w:r>
            <w:r w:rsidR="001D628D" w:rsidRPr="001D62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грн.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</w:t>
            </w:r>
            <w:r w:rsidR="001D628D" w:rsidRPr="001D62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коп. </w:t>
            </w:r>
            <w:r w:rsidR="001D628D" w:rsidRPr="001D628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(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двісті тридцять вісім тисяч триста сімдесят шість гривень 02</w:t>
            </w:r>
            <w:r w:rsidR="001D628D" w:rsidRPr="001D628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копій</w:t>
            </w:r>
            <w:r w:rsidR="000C501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ки</w:t>
            </w:r>
            <w:r w:rsidR="001D628D" w:rsidRPr="001D628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)</w:t>
            </w:r>
            <w:r w:rsidR="001D628D" w:rsidRPr="001D628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1D628D" w:rsidRPr="001D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з включенням до очікуваної вартості закупівлі продукції податку на додану вартість (ПДВ) та інших податків і зборів.</w:t>
            </w:r>
          </w:p>
          <w:p w14:paraId="3F8E30A6" w14:textId="77777777" w:rsidR="00425506" w:rsidRPr="00AE4F11" w:rsidRDefault="00425506" w:rsidP="00AE4F11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5506" w14:paraId="7BF51899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A984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08AA" w14:textId="77777777" w:rsidR="00425506" w:rsidRDefault="00DE699F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482F" w14:textId="55B79AF8" w:rsidR="00425506" w:rsidRPr="001D628D" w:rsidRDefault="00DE699F" w:rsidP="00011A97">
            <w:pPr>
              <w:widowControl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Очікувана вартість формувалась на підставі постанови Кабінету Міністрів України </w:t>
            </w:r>
            <w:r w:rsidR="00B80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812 від 19 липня 2022 року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 (Із змінами і доповненнями, внесеними </w:t>
            </w:r>
            <w:r w:rsidR="001D628D" w:rsidRPr="001D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</w:t>
            </w:r>
            <w:r w:rsidR="001D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</w:t>
            </w:r>
            <w:r w:rsidR="00B80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="001D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Кабінету Міністрів України№ 896. Ц</w:t>
            </w:r>
            <w:r w:rsidR="001D628D" w:rsidRPr="001D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ими змінами подовжено ді</w:t>
            </w:r>
            <w:r w:rsidR="001D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постанови від 19.07 2022 р. № </w:t>
            </w:r>
            <w:r w:rsidR="001D628D" w:rsidRPr="001D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812 «Про затвердження Положення про покла</w:t>
            </w:r>
            <w:r w:rsidR="001D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дення спеціальних обов’язків на </w:t>
            </w:r>
            <w:r w:rsidR="001D628D" w:rsidRPr="001D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суб’єктів ринку природного газу для забезпечення загальносуспільних інтересів у</w:t>
            </w:r>
            <w:r w:rsidR="001D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D628D" w:rsidRPr="001D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процесі функціонування ринку </w:t>
            </w:r>
            <w:r w:rsidR="001D628D" w:rsidRPr="001D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природного га</w:t>
            </w:r>
            <w:r w:rsidR="001D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зу щодо особливостей постачання </w:t>
            </w:r>
            <w:r w:rsidR="001D628D" w:rsidRPr="001D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природного газу виробникам теплової енергії та бюджетним установам»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D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Положення</w:t>
            </w:r>
            <w:r w:rsidR="001D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визначено</w:t>
            </w:r>
            <w:r w:rsidR="001D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що ТОВ “Газопостачальна компанія “Нафтогаз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Трейдинг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” постачає </w:t>
            </w:r>
            <w:bookmarkStart w:id="0" w:name="_GoBack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</w:t>
            </w:r>
            <w:r w:rsidR="007E3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r w:rsidR="00011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жовтня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0C5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 по </w:t>
            </w:r>
            <w:r w:rsidR="000C5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11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грудня</w:t>
            </w:r>
            <w:r w:rsidR="001D628D" w:rsidRPr="001D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011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1D628D" w:rsidRPr="001D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року</w:t>
            </w:r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(включно) природний газ бюджетним установам, за ціною, що становить 16 390 гривень з урахуванням податку на додану вартість за 1000 куб. метрів газу (без урахування тарифу на послуги з транспортування природного газу для точки виходу та коефіцієнта, який застосовується у разі замовлення потужності на добу наперед).</w:t>
            </w:r>
            <w:r w:rsidR="000C5013">
              <w:t xml:space="preserve"> </w:t>
            </w:r>
            <w:r w:rsidR="000C5013" w:rsidRPr="000C5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урахуванням тарифу на послуги транспортування та коефіцієнту, який застосовується</w:t>
            </w:r>
            <w:r w:rsidR="000C5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C5013" w:rsidRPr="000C5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 замовленні потужності на добу наперед, ціна газу за 1000 </w:t>
            </w:r>
            <w:proofErr w:type="spellStart"/>
            <w:r w:rsidR="000C5013" w:rsidRPr="000C5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куб.м</w:t>
            </w:r>
            <w:proofErr w:type="spellEnd"/>
            <w:r w:rsidR="000C5013" w:rsidRPr="000C5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становить 16 553,89 грн з</w:t>
            </w:r>
            <w:r w:rsidR="000C5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C5013" w:rsidRPr="000C5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ПДВ.</w:t>
            </w:r>
          </w:p>
        </w:tc>
      </w:tr>
      <w:tr w:rsidR="00425506" w14:paraId="5371EB8B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AA82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9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2F9B1" w14:textId="77777777" w:rsidR="00425506" w:rsidRDefault="00DE699F" w:rsidP="00B80E7D">
            <w:pPr>
              <w:widowControl w:val="0"/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Обґрунтування обсягів закупівлі. Обсяги закупівлі природного газу сформовано </w:t>
            </w:r>
            <w:r w:rsidR="00AE4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згідно потреби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споживання природного газу на 202</w:t>
            </w:r>
            <w:r w:rsidR="00B80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рік у натуральних показниках</w:t>
            </w:r>
            <w:r w:rsidR="00AE4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5466113B" w14:textId="77777777" w:rsidR="00425506" w:rsidRDefault="00425506">
      <w:pPr>
        <w:spacing w:after="160" w:line="259" w:lineRule="auto"/>
        <w:rPr>
          <w:color w:val="000000"/>
          <w:sz w:val="22"/>
          <w:szCs w:val="22"/>
        </w:rPr>
      </w:pPr>
    </w:p>
    <w:p w14:paraId="6AAFE730" w14:textId="77777777" w:rsidR="00425506" w:rsidRDefault="00425506">
      <w:pP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sectPr w:rsidR="00425506">
      <w:pgSz w:w="11906" w:h="16838"/>
      <w:pgMar w:top="397" w:right="851" w:bottom="284" w:left="1418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506"/>
    <w:rsid w:val="00011A97"/>
    <w:rsid w:val="000C5013"/>
    <w:rsid w:val="001D628D"/>
    <w:rsid w:val="00425506"/>
    <w:rsid w:val="00493320"/>
    <w:rsid w:val="007E35CD"/>
    <w:rsid w:val="00852A4F"/>
    <w:rsid w:val="00AE4F11"/>
    <w:rsid w:val="00B80E7D"/>
    <w:rsid w:val="00DE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8F8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AE4F11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AE4F11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Urist</cp:lastModifiedBy>
  <cp:revision>5</cp:revision>
  <dcterms:created xsi:type="dcterms:W3CDTF">2024-09-27T11:19:00Z</dcterms:created>
  <dcterms:modified xsi:type="dcterms:W3CDTF">2024-09-30T06:26:00Z</dcterms:modified>
</cp:coreProperties>
</file>