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06" w:rsidRDefault="00DE699F">
      <w:pPr>
        <w:shd w:val="clear" w:color="auto" w:fill="FFFFFF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 технічних та якісних характеристик предмета закупівлі ДК 021:2015: 09123000-7 Природний газ (природний газ з урахуванням тарифу на транспортування природного газу магістральними трубопроводами), розміру бюджетного призначення, очікуваної вартості предмета закупівлі «природний газ»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(відповідно до пункту 4.1постанови КМУ від 11.10.2016 № 710 «Про ефективне використання державних коштів» (зі змінами)</w:t>
      </w:r>
    </w:p>
    <w:p w:rsidR="00425506" w:rsidRDefault="00DE699F">
      <w:pPr>
        <w:spacing w:after="120" w:line="259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Відкриті торги</w:t>
      </w:r>
    </w:p>
    <w:tbl>
      <w:tblPr>
        <w:tblStyle w:val="a5"/>
        <w:tblW w:w="96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4272"/>
        <w:gridCol w:w="4860"/>
      </w:tblGrid>
      <w:tr w:rsidR="0042550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замовника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Pr="00AE4F11" w:rsidRDefault="00AE4F11" w:rsidP="00AE4F11">
            <w:pPr>
              <w:pStyle w:val="10"/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AE4F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Обласний коледж "Кременчуцька гуманітарно-технологічна академія імені А.С. Макаренка" Полтавської обласної ради</w:t>
            </w:r>
          </w:p>
        </w:tc>
      </w:tr>
      <w:tr w:rsidR="0042550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згідно з ЄДРПОУ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Pr="00AE4F11" w:rsidRDefault="00AE4F11">
            <w:pPr>
              <w:widowControl w:val="0"/>
              <w:spacing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11">
              <w:rPr>
                <w:rFonts w:ascii="Times New Roman" w:eastAsia="Times New Roman" w:hAnsi="Times New Roman" w:cs="Times New Roman"/>
                <w:sz w:val="24"/>
                <w:szCs w:val="24"/>
              </w:rPr>
              <w:t>02125496</w:t>
            </w:r>
          </w:p>
        </w:tc>
      </w:tr>
      <w:tr w:rsidR="0042550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 замовника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Pr="00AE4F11" w:rsidRDefault="00AE4F11">
            <w:pPr>
              <w:widowControl w:val="0"/>
              <w:spacing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r w:rsidR="00B80E7D" w:rsidRPr="00B80E7D">
              <w:rPr>
                <w:rFonts w:ascii="Times New Roman" w:eastAsia="Times New Roman" w:hAnsi="Times New Roman" w:cs="Times New Roman"/>
                <w:sz w:val="24"/>
                <w:szCs w:val="24"/>
              </w:rPr>
              <w:t>Федько Валентини</w:t>
            </w:r>
            <w:r w:rsidRPr="00AE4F11">
              <w:rPr>
                <w:rFonts w:ascii="Times New Roman" w:eastAsia="Times New Roman" w:hAnsi="Times New Roman" w:cs="Times New Roman"/>
                <w:sz w:val="24"/>
                <w:szCs w:val="24"/>
              </w:rPr>
              <w:t>, 33, м. Кременчук, Полтавська  обл., 39623</w:t>
            </w:r>
          </w:p>
        </w:tc>
      </w:tr>
      <w:tr w:rsidR="0042550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Конкретна назва предмета закупівлі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Pr="00AE4F11" w:rsidRDefault="00DE699F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 газ</w:t>
            </w:r>
          </w:p>
          <w:p w:rsidR="00425506" w:rsidRPr="00AE4F11" w:rsidRDefault="00425506">
            <w:pPr>
              <w:widowControl w:val="0"/>
              <w:spacing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0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Pr="00AE4F11" w:rsidRDefault="00DE699F">
            <w:pPr>
              <w:shd w:val="clear" w:color="auto" w:fill="FFFFFF"/>
            </w:pPr>
            <w:r w:rsidRPr="00AE4F11">
              <w:rPr>
                <w:rFonts w:ascii="Times New Roman" w:eastAsia="Times New Roman" w:hAnsi="Times New Roman" w:cs="Times New Roman"/>
                <w:sz w:val="24"/>
                <w:szCs w:val="24"/>
              </w:rPr>
              <w:t>ДК 021:2015: 09123000-7 Природний газ (природний газ з урахуванням тарифу на транспортування природного газу магістральними трубопроводами)</w:t>
            </w:r>
          </w:p>
        </w:tc>
      </w:tr>
      <w:tr w:rsidR="0042550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товарів або обсяг виконання робіт чи надання послуг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Pr="00AE4F11" w:rsidRDefault="00AE4F11" w:rsidP="00B80E7D">
            <w:pPr>
              <w:widowControl w:val="0"/>
              <w:spacing w:after="120" w:line="259" w:lineRule="auto"/>
              <w:rPr>
                <w:sz w:val="24"/>
                <w:szCs w:val="24"/>
              </w:rPr>
            </w:pPr>
            <w:r w:rsidRPr="00AE4F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0E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E4F1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DE699F" w:rsidRPr="00AE4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DE699F" w:rsidRPr="00AE4F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2550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поставки товарів, виконання робіт чи надання послуг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Pr="00AE4F11" w:rsidRDefault="00DE699F" w:rsidP="00AE4F11">
            <w:pPr>
              <w:widowControl w:val="0"/>
              <w:spacing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39741 Україна Полтавська область, Кременчуцький район, с. Потоки, вул. </w:t>
            </w:r>
            <w:r w:rsidR="00AE4F11" w:rsidRPr="00AE4F11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Освітня, б.1</w:t>
            </w:r>
          </w:p>
        </w:tc>
      </w:tr>
      <w:tr w:rsidR="0042550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товарів, виконання робіт чи надання послуг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Pr="00AE4F11" w:rsidRDefault="00DE699F" w:rsidP="00B80E7D">
            <w:pPr>
              <w:widowControl w:val="0"/>
              <w:spacing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 w:rsidR="00B80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01.01.2024 </w:t>
            </w:r>
            <w:r w:rsidRPr="00AE4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B80E7D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  <w:r w:rsidRPr="00AE4F1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80E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50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8D" w:rsidRPr="001D628D" w:rsidRDefault="00B80E7D" w:rsidP="001D628D">
            <w:pPr>
              <w:widowControl w:val="0"/>
              <w:suppressAutoHyphens/>
              <w:snapToGrid w:val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430401</w:t>
            </w:r>
            <w:r w:rsidR="001D628D" w:rsidRPr="001D6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1D628D" w:rsidRPr="001D6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коп. </w:t>
            </w:r>
            <w:r w:rsidR="001D628D" w:rsidRPr="001D62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(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чотириста тридцять тисяч чотириста одна гривня</w:t>
            </w:r>
            <w:r w:rsidR="001D628D" w:rsidRPr="001D62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  <w:r w:rsidR="001D628D" w:rsidRPr="001D62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копійок)</w:t>
            </w:r>
            <w:r w:rsidR="001D628D" w:rsidRPr="001D628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D628D" w:rsidRP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 включенням до очікуваної вартості закупівлі продукції податку на додану вартість (ПДВ) та інших податків і зборів.</w:t>
            </w:r>
          </w:p>
          <w:p w:rsidR="00425506" w:rsidRPr="00AE4F11" w:rsidRDefault="00425506" w:rsidP="00AE4F11">
            <w:pPr>
              <w:widowControl w:val="0"/>
              <w:spacing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0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Pr="001D628D" w:rsidRDefault="00DE699F" w:rsidP="00B80E7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Очікувана вартість формувалась на підставі постанови Кабінету Міністрів України </w:t>
            </w:r>
            <w:r w:rsidR="00B80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812 від 19 липня 2022 року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доповненнями, внесеними </w:t>
            </w:r>
            <w:r w:rsidR="001D628D" w:rsidRP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</w:t>
            </w:r>
            <w:r w:rsid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="00B80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</w:t>
            </w:r>
            <w:r w:rsid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Кабінету Міністрів України№ 896. Ц</w:t>
            </w:r>
            <w:r w:rsidR="001D628D" w:rsidRP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 змінами подовжено ді</w:t>
            </w:r>
            <w:r w:rsid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постанови від 19.07 2022 р. № </w:t>
            </w:r>
            <w:r w:rsidR="001D628D" w:rsidRP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 «Про затвердження Положення про покла</w:t>
            </w:r>
            <w:r w:rsid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дення спеціальних обов’язків на </w:t>
            </w:r>
            <w:r w:rsidR="001D628D" w:rsidRP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суб’єктів ринку природного газу для забезпечення загальносуспільних інтересів у</w:t>
            </w:r>
            <w:r w:rsid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628D" w:rsidRP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процесі функціонування ринку </w:t>
            </w:r>
            <w:r w:rsidR="001D628D" w:rsidRP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природного га</w:t>
            </w:r>
            <w:r w:rsid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 щодо особливостей постачання </w:t>
            </w:r>
            <w:r w:rsidR="001D628D" w:rsidRP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природного газу виробникам теплової енергії та бюджетним установам»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Положення</w:t>
            </w:r>
            <w:r w:rsid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визначено</w:t>
            </w:r>
            <w:r w:rsid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що ТОВ “Газопостачальна компанія “Нафтогаз Трейдинг” постачає з 1 вересня 202</w:t>
            </w:r>
            <w:r w:rsid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по </w:t>
            </w:r>
            <w:r w:rsidR="001D628D" w:rsidRPr="001D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«15» квітня 2024 року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(включно) природний газ бюджетним установам, за ціною, що становить 16 390 гривень з урахуванням податку на додану вартість за 1000 куб. метрів газу (без урахування тарифу на послуги з транспортування природного газу для точки виходу та коефіцієнта, який застосовується у разі замовлення потужності на добу наперед).</w:t>
            </w:r>
          </w:p>
        </w:tc>
      </w:tr>
      <w:tr w:rsidR="0042550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>
            <w:pPr>
              <w:widowControl w:val="0"/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06" w:rsidRDefault="00DE699F" w:rsidP="00B80E7D">
            <w:pPr>
              <w:widowControl w:val="0"/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Обґрунтування обсягів закупівлі. Обсяги закупівлі природного газу сформовано </w:t>
            </w:r>
            <w:r w:rsidR="00AE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 потреби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споживання природного газу на 202</w:t>
            </w:r>
            <w:r w:rsidR="00B80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рік у натуральних показниках</w:t>
            </w:r>
            <w:r w:rsidR="00AE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25506" w:rsidRDefault="00425506">
      <w:pPr>
        <w:spacing w:after="160" w:line="259" w:lineRule="auto"/>
        <w:rPr>
          <w:color w:val="000000"/>
          <w:sz w:val="22"/>
          <w:szCs w:val="22"/>
        </w:rPr>
      </w:pPr>
    </w:p>
    <w:p w:rsidR="00425506" w:rsidRDefault="00425506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425506">
      <w:pgSz w:w="11906" w:h="16838"/>
      <w:pgMar w:top="397" w:right="851" w:bottom="284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25506"/>
    <w:rsid w:val="001D628D"/>
    <w:rsid w:val="00425506"/>
    <w:rsid w:val="00AE4F11"/>
    <w:rsid w:val="00B80E7D"/>
    <w:rsid w:val="00D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rsid w:val="00AE4F1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rsid w:val="00AE4F1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2023-11-09T12:01:00Z</dcterms:created>
  <dcterms:modified xsi:type="dcterms:W3CDTF">2023-11-09T12:01:00Z</dcterms:modified>
</cp:coreProperties>
</file>